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76454" w14:textId="77777777" w:rsidR="007E7BED" w:rsidRDefault="001A1890">
      <w:r>
        <w:t>Sir Gawain and the Green Knight Scavenger Hunt</w:t>
      </w:r>
    </w:p>
    <w:p w14:paraId="3180DD4F" w14:textId="77777777" w:rsidR="001A1890" w:rsidRDefault="001A1890"/>
    <w:p w14:paraId="37B6DDAA" w14:textId="77777777" w:rsidR="001A1890" w:rsidRDefault="001A1890">
      <w:r>
        <w:t>Find the following characteristics in the poem:</w:t>
      </w:r>
    </w:p>
    <w:p w14:paraId="7D62A4E9" w14:textId="77777777" w:rsidR="001A1890" w:rsidRDefault="001A1890"/>
    <w:p w14:paraId="4C5D7CE6" w14:textId="77777777" w:rsidR="001A1890" w:rsidRDefault="001A1890" w:rsidP="001A1890">
      <w:pPr>
        <w:pStyle w:val="ListParagraph"/>
        <w:numPr>
          <w:ilvl w:val="0"/>
          <w:numId w:val="1"/>
        </w:numPr>
      </w:pPr>
      <w:r>
        <w:t>English meter:  A line of poetry divided in half and joined together by alliteration.</w:t>
      </w:r>
    </w:p>
    <w:p w14:paraId="398D5FF1" w14:textId="77777777" w:rsidR="001A1890" w:rsidRDefault="001A1890" w:rsidP="001A1890"/>
    <w:p w14:paraId="7FA678F6" w14:textId="77777777" w:rsidR="001A1890" w:rsidRDefault="001A1890" w:rsidP="001A1890"/>
    <w:p w14:paraId="307B8275" w14:textId="77777777" w:rsidR="001A1890" w:rsidRDefault="001A1890" w:rsidP="001A1890"/>
    <w:p w14:paraId="0D489D8C" w14:textId="77777777" w:rsidR="001A1890" w:rsidRPr="001A1890" w:rsidRDefault="001A1890" w:rsidP="001A1890">
      <w:pPr>
        <w:pStyle w:val="ListParagraph"/>
        <w:numPr>
          <w:ilvl w:val="0"/>
          <w:numId w:val="1"/>
        </w:numPr>
      </w:pPr>
      <w:r>
        <w:t>Bob and Wheel:</w:t>
      </w:r>
      <w:r w:rsidRPr="001A1890">
        <w:rPr>
          <w:rFonts w:ascii="Arial" w:hAnsi="Arial" w:cs="Arial"/>
          <w:color w:val="333333"/>
          <w:sz w:val="20"/>
          <w:szCs w:val="20"/>
        </w:rPr>
        <w:t xml:space="preserve"> </w:t>
      </w:r>
      <w:r>
        <w:rPr>
          <w:rFonts w:ascii="Arial" w:hAnsi="Arial" w:cs="Arial"/>
          <w:color w:val="333333"/>
          <w:sz w:val="20"/>
          <w:szCs w:val="20"/>
        </w:rPr>
        <w:t xml:space="preserve">Definition: The poem </w:t>
      </w:r>
      <w:r>
        <w:rPr>
          <w:rFonts w:ascii="Arial" w:hAnsi="Arial" w:cs="Arial"/>
          <w:color w:val="333333"/>
          <w:sz w:val="20"/>
          <w:szCs w:val="20"/>
        </w:rPr>
        <w:t xml:space="preserve"> uses rhyme to structure its stanzas, and each group of long alliterative lines concludes with a word or phrase containing </w:t>
      </w:r>
      <w:r w:rsidRPr="001A1890">
        <w:rPr>
          <w:rFonts w:ascii="Arial" w:hAnsi="Arial" w:cs="Arial"/>
          <w:b/>
          <w:i/>
          <w:color w:val="333333"/>
          <w:sz w:val="20"/>
          <w:szCs w:val="20"/>
        </w:rPr>
        <w:t>two syllables and a quatrain</w:t>
      </w:r>
      <w:r>
        <w:rPr>
          <w:rFonts w:ascii="Arial" w:hAnsi="Arial" w:cs="Arial"/>
          <w:color w:val="333333"/>
          <w:sz w:val="20"/>
          <w:szCs w:val="20"/>
        </w:rPr>
        <w:t xml:space="preserve">—known together as the </w:t>
      </w:r>
      <w:r w:rsidRPr="001A1890">
        <w:rPr>
          <w:rFonts w:ascii="Arial" w:hAnsi="Arial" w:cs="Arial"/>
          <w:b/>
          <w:i/>
          <w:color w:val="333333"/>
          <w:sz w:val="20"/>
          <w:szCs w:val="20"/>
        </w:rPr>
        <w:t>“bob and wheel.”</w:t>
      </w:r>
      <w:r>
        <w:rPr>
          <w:rFonts w:ascii="Arial" w:hAnsi="Arial" w:cs="Arial"/>
          <w:b/>
          <w:i/>
          <w:color w:val="333333"/>
          <w:sz w:val="20"/>
          <w:szCs w:val="20"/>
        </w:rPr>
        <w:t xml:space="preserve"> </w:t>
      </w:r>
      <w:r>
        <w:rPr>
          <w:rFonts w:ascii="Arial" w:hAnsi="Arial" w:cs="Arial"/>
          <w:color w:val="333333"/>
          <w:sz w:val="20"/>
          <w:szCs w:val="20"/>
        </w:rPr>
        <w:t>Find three examples of the bob and wheel and explain how they:</w:t>
      </w:r>
    </w:p>
    <w:p w14:paraId="35D0AB93" w14:textId="77777777" w:rsidR="001A1890" w:rsidRDefault="001A1890" w:rsidP="001A1890">
      <w:pPr>
        <w:pStyle w:val="ListParagraph"/>
        <w:numPr>
          <w:ilvl w:val="0"/>
          <w:numId w:val="2"/>
        </w:numPr>
        <w:spacing w:line="301" w:lineRule="atLeast"/>
        <w:rPr>
          <w:rFonts w:ascii="Arial" w:hAnsi="Arial" w:cs="Arial"/>
          <w:color w:val="333333"/>
          <w:sz w:val="20"/>
          <w:szCs w:val="20"/>
        </w:rPr>
      </w:pPr>
      <w:proofErr w:type="gramStart"/>
      <w:r w:rsidRPr="001A1890">
        <w:rPr>
          <w:rFonts w:ascii="Arial" w:hAnsi="Arial" w:cs="Arial"/>
          <w:color w:val="333333"/>
          <w:sz w:val="20"/>
          <w:szCs w:val="20"/>
        </w:rPr>
        <w:t>spin</w:t>
      </w:r>
      <w:proofErr w:type="gramEnd"/>
      <w:r w:rsidRPr="001A1890">
        <w:rPr>
          <w:rFonts w:ascii="Arial" w:hAnsi="Arial" w:cs="Arial"/>
          <w:color w:val="333333"/>
          <w:sz w:val="20"/>
          <w:szCs w:val="20"/>
        </w:rPr>
        <w:t xml:space="preserve"> the plot and narrative together in intricate ways. </w:t>
      </w:r>
    </w:p>
    <w:p w14:paraId="2152E438" w14:textId="77777777" w:rsidR="001A1890" w:rsidRDefault="001A1890" w:rsidP="001A1890">
      <w:pPr>
        <w:pStyle w:val="ListParagraph"/>
        <w:numPr>
          <w:ilvl w:val="0"/>
          <w:numId w:val="2"/>
        </w:numPr>
        <w:spacing w:line="301" w:lineRule="atLeast"/>
        <w:rPr>
          <w:rFonts w:ascii="Arial" w:hAnsi="Arial" w:cs="Arial"/>
          <w:color w:val="333333"/>
          <w:sz w:val="20"/>
          <w:szCs w:val="20"/>
        </w:rPr>
      </w:pPr>
      <w:r w:rsidRPr="001A1890">
        <w:rPr>
          <w:rFonts w:ascii="Arial" w:hAnsi="Arial" w:cs="Arial"/>
          <w:color w:val="333333"/>
          <w:sz w:val="20"/>
          <w:szCs w:val="20"/>
        </w:rPr>
        <w:t xml:space="preserve">provide commentaries on what has just happened, </w:t>
      </w:r>
    </w:p>
    <w:p w14:paraId="040A0C91" w14:textId="77777777" w:rsidR="001A1890" w:rsidRDefault="001A1890" w:rsidP="001A1890">
      <w:pPr>
        <w:pStyle w:val="ListParagraph"/>
        <w:numPr>
          <w:ilvl w:val="0"/>
          <w:numId w:val="2"/>
        </w:numPr>
        <w:spacing w:line="301" w:lineRule="atLeast"/>
        <w:rPr>
          <w:rFonts w:ascii="Arial" w:hAnsi="Arial" w:cs="Arial"/>
          <w:color w:val="333333"/>
          <w:sz w:val="20"/>
          <w:szCs w:val="20"/>
        </w:rPr>
      </w:pPr>
      <w:r w:rsidRPr="001A1890">
        <w:rPr>
          <w:rFonts w:ascii="Arial" w:hAnsi="Arial" w:cs="Arial"/>
          <w:color w:val="333333"/>
          <w:sz w:val="20"/>
          <w:szCs w:val="20"/>
        </w:rPr>
        <w:t xml:space="preserve">create or fulfill moments of suspense, and </w:t>
      </w:r>
    </w:p>
    <w:p w14:paraId="1090D073" w14:textId="77777777" w:rsidR="001A1890" w:rsidRPr="001A1890" w:rsidRDefault="001A1890" w:rsidP="001A1890">
      <w:pPr>
        <w:pStyle w:val="ListParagraph"/>
        <w:numPr>
          <w:ilvl w:val="0"/>
          <w:numId w:val="2"/>
        </w:numPr>
        <w:spacing w:line="301" w:lineRule="atLeast"/>
        <w:rPr>
          <w:rFonts w:ascii="Arial" w:hAnsi="Arial" w:cs="Arial"/>
          <w:color w:val="333333"/>
          <w:sz w:val="20"/>
          <w:szCs w:val="20"/>
        </w:rPr>
      </w:pPr>
      <w:proofErr w:type="gramStart"/>
      <w:r w:rsidRPr="001A1890">
        <w:rPr>
          <w:rFonts w:ascii="Arial" w:hAnsi="Arial" w:cs="Arial"/>
          <w:color w:val="333333"/>
          <w:sz w:val="20"/>
          <w:szCs w:val="20"/>
        </w:rPr>
        <w:t>serve</w:t>
      </w:r>
      <w:proofErr w:type="gramEnd"/>
      <w:r w:rsidRPr="001A1890">
        <w:rPr>
          <w:rFonts w:ascii="Arial" w:hAnsi="Arial" w:cs="Arial"/>
          <w:color w:val="333333"/>
          <w:sz w:val="20"/>
          <w:szCs w:val="20"/>
        </w:rPr>
        <w:t xml:space="preserve"> as transitions to the next scene or idea.</w:t>
      </w:r>
    </w:p>
    <w:p w14:paraId="1E9980FB" w14:textId="77777777" w:rsidR="001A1890" w:rsidRDefault="001A1890" w:rsidP="001A1890"/>
    <w:p w14:paraId="01F5CF51" w14:textId="77777777" w:rsidR="001A1890" w:rsidRDefault="001A1890" w:rsidP="001A1890"/>
    <w:p w14:paraId="4E1EF765" w14:textId="77777777" w:rsidR="001A1890" w:rsidRDefault="001A1890" w:rsidP="001A1890"/>
    <w:p w14:paraId="1505B48A" w14:textId="77777777" w:rsidR="001A1890" w:rsidRDefault="001A1890" w:rsidP="001A1890"/>
    <w:p w14:paraId="16EBCA42" w14:textId="77777777" w:rsidR="001A1890" w:rsidRDefault="001A1890" w:rsidP="001A1890"/>
    <w:p w14:paraId="6EBAFB53" w14:textId="77777777" w:rsidR="001A1890" w:rsidRDefault="001A1890" w:rsidP="001A1890"/>
    <w:p w14:paraId="16488595" w14:textId="77777777" w:rsidR="001A1890" w:rsidRDefault="001A1890" w:rsidP="001A1890"/>
    <w:p w14:paraId="7739644A" w14:textId="77777777" w:rsidR="001A1890" w:rsidRDefault="001A1890" w:rsidP="001A1890"/>
    <w:p w14:paraId="6FC96FCE" w14:textId="77777777" w:rsidR="001A1890" w:rsidRDefault="001A1890" w:rsidP="001A1890"/>
    <w:p w14:paraId="1DD314AB" w14:textId="77777777" w:rsidR="001A1890" w:rsidRDefault="001A1890" w:rsidP="001A1890"/>
    <w:p w14:paraId="45CCAE13" w14:textId="77777777" w:rsidR="001A1890" w:rsidRDefault="001A1890" w:rsidP="001A1890"/>
    <w:p w14:paraId="583EF374" w14:textId="77777777" w:rsidR="001A1890" w:rsidRDefault="001A1890" w:rsidP="001A1890"/>
    <w:p w14:paraId="020EA035" w14:textId="77777777" w:rsidR="001A1890" w:rsidRDefault="001A1890" w:rsidP="001A1890"/>
    <w:p w14:paraId="0624B66C" w14:textId="77777777" w:rsidR="001A1890" w:rsidRDefault="001A1890" w:rsidP="001A1890"/>
    <w:p w14:paraId="4977044F" w14:textId="77777777" w:rsidR="001A1890" w:rsidRDefault="001A1890" w:rsidP="001A1890"/>
    <w:p w14:paraId="75ED2892" w14:textId="77777777" w:rsidR="001A1890" w:rsidRPr="001A1890" w:rsidRDefault="001A1890" w:rsidP="001A1890">
      <w:pPr>
        <w:pStyle w:val="ListParagraph"/>
        <w:numPr>
          <w:ilvl w:val="0"/>
          <w:numId w:val="1"/>
        </w:numPr>
        <w:spacing w:line="301" w:lineRule="atLeast"/>
        <w:rPr>
          <w:rFonts w:ascii="Arial" w:hAnsi="Arial" w:cs="Arial"/>
          <w:color w:val="333333"/>
          <w:sz w:val="20"/>
          <w:szCs w:val="20"/>
        </w:rPr>
      </w:pPr>
      <w:r w:rsidRPr="001A1890">
        <w:rPr>
          <w:rFonts w:ascii="Arial" w:hAnsi="Arial" w:cs="Arial"/>
          <w:color w:val="333333"/>
          <w:sz w:val="20"/>
          <w:szCs w:val="20"/>
        </w:rPr>
        <w:lastRenderedPageBreak/>
        <w:t>Told in four “</w:t>
      </w:r>
      <w:proofErr w:type="spellStart"/>
      <w:r w:rsidRPr="001A1890">
        <w:rPr>
          <w:rFonts w:ascii="Arial" w:hAnsi="Arial" w:cs="Arial"/>
          <w:color w:val="333333"/>
          <w:sz w:val="20"/>
          <w:szCs w:val="20"/>
        </w:rPr>
        <w:t>fitts</w:t>
      </w:r>
      <w:proofErr w:type="spellEnd"/>
      <w:r w:rsidRPr="001A1890">
        <w:rPr>
          <w:rFonts w:ascii="Arial" w:hAnsi="Arial" w:cs="Arial"/>
          <w:color w:val="333333"/>
          <w:sz w:val="20"/>
          <w:szCs w:val="20"/>
        </w:rPr>
        <w:t>,” or parts, the poem weaves together at least three separate narrative strings commonly found in medieval folklore and romance. The first plot, the beheading game, appears in ancient folklore and may derive from pagan myths related to the agricultural cycles of planting and harvesting crops. The second and third plots concern the exchange of winnings and the hero's temptation; both of these plots derive from medieval romances and dramatize tests of the hero's honesty, loyalty, and chastity. As the story unfolds, we discover that the three apparently separate plotlines intersect in surprising ways.</w:t>
      </w:r>
    </w:p>
    <w:p w14:paraId="263A70D0" w14:textId="77777777" w:rsidR="001A1890" w:rsidRDefault="001A1890" w:rsidP="001A1890">
      <w:r>
        <w:t>Record line numbers of evidence of the first, second, and third plots respectively.</w:t>
      </w:r>
      <w:bookmarkStart w:id="0" w:name="_GoBack"/>
      <w:bookmarkEnd w:id="0"/>
    </w:p>
    <w:p w14:paraId="2B069423" w14:textId="77777777" w:rsidR="001A1890" w:rsidRDefault="001A1890" w:rsidP="001A1890"/>
    <w:sectPr w:rsidR="001A1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5ED3"/>
    <w:multiLevelType w:val="hybridMultilevel"/>
    <w:tmpl w:val="711E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844B5"/>
    <w:multiLevelType w:val="hybridMultilevel"/>
    <w:tmpl w:val="0A9ED34C"/>
    <w:lvl w:ilvl="0" w:tplc="8EC828EA">
      <w:start w:val="1"/>
      <w:numFmt w:val="decimal"/>
      <w:lvlText w:val="(%1)"/>
      <w:lvlJc w:val="left"/>
      <w:pPr>
        <w:ind w:left="1800" w:hanging="360"/>
      </w:pPr>
      <w:rPr>
        <w:rFonts w:ascii="Arial" w:hAnsi="Arial" w:cs="Arial" w:hint="default"/>
        <w:color w:val="333333"/>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90"/>
    <w:rsid w:val="001A1890"/>
    <w:rsid w:val="007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1C81"/>
  <w15:chartTrackingRefBased/>
  <w15:docId w15:val="{FB73C8C6-1C31-49D5-9052-3A83E82B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890"/>
    <w:pPr>
      <w:ind w:left="720"/>
      <w:contextualSpacing/>
    </w:pPr>
  </w:style>
  <w:style w:type="character" w:customStyle="1" w:styleId="small-caps1">
    <w:name w:val="small-caps1"/>
    <w:basedOn w:val="DefaultParagraphFont"/>
    <w:rsid w:val="001A1890"/>
    <w:rPr>
      <w:smallCaps/>
    </w:rPr>
  </w:style>
  <w:style w:type="paragraph" w:styleId="BalloonText">
    <w:name w:val="Balloon Text"/>
    <w:basedOn w:val="Normal"/>
    <w:link w:val="BalloonTextChar"/>
    <w:uiPriority w:val="99"/>
    <w:semiHidden/>
    <w:unhideWhenUsed/>
    <w:rsid w:val="001A1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Williams</dc:creator>
  <cp:keywords/>
  <dc:description/>
  <cp:lastModifiedBy>Amanda Williams</cp:lastModifiedBy>
  <cp:revision>1</cp:revision>
  <cp:lastPrinted>2019-02-25T18:41:00Z</cp:lastPrinted>
  <dcterms:created xsi:type="dcterms:W3CDTF">2019-02-25T18:32:00Z</dcterms:created>
  <dcterms:modified xsi:type="dcterms:W3CDTF">2019-02-25T18:41:00Z</dcterms:modified>
</cp:coreProperties>
</file>